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FCF" w:rsidRPr="00816FCF" w:rsidRDefault="00816FCF" w:rsidP="00816FCF">
      <w:pPr>
        <w:shd w:val="clear" w:color="auto" w:fill="C6D9F1"/>
        <w:jc w:val="center"/>
        <w:rPr>
          <w:b/>
          <w:bCs/>
          <w:i/>
          <w:iCs/>
          <w:sz w:val="28"/>
          <w:szCs w:val="28"/>
        </w:rPr>
      </w:pPr>
      <w:r w:rsidRPr="00816FCF">
        <w:rPr>
          <w:b/>
          <w:bCs/>
          <w:iCs/>
          <w:sz w:val="28"/>
          <w:szCs w:val="28"/>
        </w:rPr>
        <w:t>ОПИС И СПЕЦИФИКАЦИЈЕ ПРЕДМЕТА НАБАВКЕ ДОБАРА</w:t>
      </w: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Cs/>
          <w:color w:val="000000"/>
          <w:sz w:val="22"/>
          <w:szCs w:val="22"/>
          <w:lang w:val="en-US" w:eastAsia="en-US"/>
        </w:rPr>
      </w:pPr>
    </w:p>
    <w:p w:rsidR="00816FCF" w:rsidRDefault="00816FCF" w:rsidP="00816FCF">
      <w:pPr>
        <w:rPr>
          <w:b/>
          <w:i/>
          <w:sz w:val="22"/>
          <w:szCs w:val="22"/>
          <w:lang w:val="en-US"/>
        </w:rPr>
      </w:pPr>
    </w:p>
    <w:p w:rsidR="00816FCF" w:rsidRPr="00A822D7" w:rsidRDefault="00816FCF" w:rsidP="00816FCF">
      <w:pPr>
        <w:rPr>
          <w:b/>
          <w:i/>
          <w:sz w:val="22"/>
          <w:szCs w:val="22"/>
          <w:lang w:val="en-US"/>
        </w:rPr>
      </w:pPr>
    </w:p>
    <w:p w:rsidR="003668D3" w:rsidRPr="00115AF4" w:rsidRDefault="003668D3" w:rsidP="003668D3">
      <w:pPr>
        <w:rPr>
          <w:b/>
          <w:bCs/>
          <w:sz w:val="22"/>
          <w:szCs w:val="22"/>
        </w:rPr>
      </w:pPr>
    </w:p>
    <w:p w:rsidR="003668D3" w:rsidRPr="00FA0A20" w:rsidRDefault="003668D3" w:rsidP="003668D3">
      <w:pPr>
        <w:rPr>
          <w:b/>
          <w:sz w:val="22"/>
          <w:szCs w:val="22"/>
        </w:rPr>
      </w:pPr>
      <w:r w:rsidRPr="00FA0A20">
        <w:rPr>
          <w:b/>
          <w:sz w:val="22"/>
          <w:szCs w:val="22"/>
          <w:lang w:val="ru-RU"/>
        </w:rPr>
        <w:t>ПАРТИЈА 4</w:t>
      </w:r>
      <w:r w:rsidRPr="00FA0A20">
        <w:rPr>
          <w:b/>
          <w:sz w:val="22"/>
          <w:szCs w:val="22"/>
        </w:rPr>
        <w:t xml:space="preserve">. </w:t>
      </w:r>
      <w:r w:rsidRPr="00FA0A20">
        <w:rPr>
          <w:b/>
          <w:sz w:val="22"/>
          <w:szCs w:val="22"/>
          <w:lang w:val="ru-RU"/>
        </w:rPr>
        <w:t>Поцинковане цеви ,ПЕ црева  и ПВЦ цеви</w:t>
      </w:r>
    </w:p>
    <w:p w:rsidR="003668D3" w:rsidRPr="00FA0A20" w:rsidRDefault="003668D3" w:rsidP="003668D3">
      <w:pPr>
        <w:rPr>
          <w:b/>
          <w:bCs/>
          <w:sz w:val="22"/>
          <w:szCs w:val="22"/>
          <w:u w:val="single"/>
          <w:lang w:val="ru-RU"/>
        </w:rPr>
      </w:pPr>
    </w:p>
    <w:p w:rsidR="003668D3" w:rsidRPr="0070565B" w:rsidRDefault="003668D3" w:rsidP="003668D3">
      <w:pPr>
        <w:rPr>
          <w:b/>
          <w:bCs/>
          <w:sz w:val="22"/>
          <w:szCs w:val="22"/>
          <w:u w:val="single"/>
        </w:rPr>
      </w:pPr>
      <w:r w:rsidRPr="00FA0A20">
        <w:rPr>
          <w:b/>
          <w:bCs/>
          <w:sz w:val="22"/>
          <w:szCs w:val="22"/>
          <w:u w:val="single"/>
          <w:lang w:val="ru-RU"/>
        </w:rPr>
        <w:t xml:space="preserve">Ставке од 1 до </w:t>
      </w:r>
      <w:r w:rsidR="00F908A2">
        <w:rPr>
          <w:b/>
          <w:bCs/>
          <w:sz w:val="22"/>
          <w:szCs w:val="22"/>
          <w:u w:val="single"/>
        </w:rPr>
        <w:t>20</w:t>
      </w:r>
    </w:p>
    <w:p w:rsidR="003668D3" w:rsidRPr="00FA0A20" w:rsidRDefault="003668D3" w:rsidP="003668D3">
      <w:pPr>
        <w:rPr>
          <w:b/>
          <w:bCs/>
          <w:sz w:val="22"/>
          <w:szCs w:val="22"/>
          <w:u w:val="single"/>
          <w:lang w:val="ru-RU"/>
        </w:rPr>
      </w:pPr>
    </w:p>
    <w:p w:rsidR="003668D3" w:rsidRPr="00FA0A20" w:rsidRDefault="003668D3" w:rsidP="003668D3">
      <w:pPr>
        <w:spacing w:before="100" w:beforeAutospacing="1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 xml:space="preserve">ПЕ, ПВЦ ЦЕВИ – </w:t>
      </w:r>
      <w:r w:rsidRPr="00FA0A20">
        <w:rPr>
          <w:sz w:val="22"/>
          <w:szCs w:val="22"/>
          <w:u w:val="single"/>
          <w:lang w:val="ru-RU"/>
        </w:rPr>
        <w:t>ТЕХНИЧКА СПЕЦИФИКАЦИЈА:</w:t>
      </w:r>
    </w:p>
    <w:p w:rsidR="003668D3" w:rsidRPr="00FA0A20" w:rsidRDefault="003668D3" w:rsidP="003668D3">
      <w:pPr>
        <w:spacing w:before="100" w:beforeAutospacing="1"/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ПЕХД ВОДОВОДНЕ ЦЕВИ, ПЕ=100, СДР-17, ПН=10:</w:t>
      </w:r>
    </w:p>
    <w:p w:rsidR="003668D3" w:rsidRPr="00FA0A20" w:rsidRDefault="003668D3" w:rsidP="003668D3">
      <w:pPr>
        <w:numPr>
          <w:ilvl w:val="1"/>
          <w:numId w:val="20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Материјал израде полиетилен ПЕ=100, дебљина зица СДР-17, радни притисак ПН=10.</w:t>
      </w:r>
    </w:p>
    <w:p w:rsidR="003668D3" w:rsidRPr="00FA0A20" w:rsidRDefault="003668D3" w:rsidP="003668D3">
      <w:pPr>
        <w:numPr>
          <w:ilvl w:val="1"/>
          <w:numId w:val="20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Спољни пречници почев од фи 20, закључно са 110мм у котуру од 200 и/или 100м.</w:t>
      </w:r>
    </w:p>
    <w:p w:rsidR="003668D3" w:rsidRPr="00FA0A20" w:rsidRDefault="003668D3" w:rsidP="003668D3">
      <w:pPr>
        <w:numPr>
          <w:ilvl w:val="1"/>
          <w:numId w:val="20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Цеви морају бити видљиво обележене од стране произвођача на сваком дужном метру, са подацима о томе ко је произвођач, који је материјал израде, за који радни притисак су намењене и која је димензија цеви (спољни пречник).</w:t>
      </w:r>
    </w:p>
    <w:p w:rsidR="003668D3" w:rsidRPr="00FA0A20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>Доставити:</w:t>
      </w:r>
    </w:p>
    <w:p w:rsidR="003668D3" w:rsidRPr="00FA0A20" w:rsidRDefault="003668D3" w:rsidP="003668D3">
      <w:pPr>
        <w:numPr>
          <w:ilvl w:val="1"/>
          <w:numId w:val="21"/>
        </w:numPr>
        <w:rPr>
          <w:sz w:val="22"/>
          <w:szCs w:val="22"/>
        </w:rPr>
      </w:pPr>
      <w:r w:rsidRPr="00FA0A20">
        <w:rPr>
          <w:sz w:val="22"/>
          <w:szCs w:val="22"/>
          <w:lang w:val="ru-RU"/>
        </w:rPr>
        <w:t xml:space="preserve">Атест да се ПЕХД ПЕ=100 цеви производе у складу са СРПС ЕН 12201. </w:t>
      </w:r>
      <w:r w:rsidRPr="00FA0A20">
        <w:rPr>
          <w:sz w:val="22"/>
          <w:szCs w:val="22"/>
        </w:rPr>
        <w:t>ИСО 9001:2008 произвођача.</w:t>
      </w:r>
    </w:p>
    <w:p w:rsidR="003668D3" w:rsidRPr="00FA0A20" w:rsidRDefault="003668D3" w:rsidP="003668D3">
      <w:pPr>
        <w:numPr>
          <w:ilvl w:val="1"/>
          <w:numId w:val="21"/>
        </w:numPr>
        <w:rPr>
          <w:sz w:val="22"/>
          <w:szCs w:val="22"/>
          <w:lang w:val="ru-RU"/>
        </w:rPr>
      </w:pPr>
      <w:r w:rsidRPr="00FA0A20">
        <w:rPr>
          <w:sz w:val="22"/>
          <w:szCs w:val="22"/>
          <w:lang w:val="ru-RU"/>
        </w:rPr>
        <w:t>Домаћа потврда о здравственој исправности.</w:t>
      </w:r>
    </w:p>
    <w:p w:rsidR="003668D3" w:rsidRPr="00FA0A20" w:rsidRDefault="003668D3" w:rsidP="003668D3">
      <w:pPr>
        <w:numPr>
          <w:ilvl w:val="1"/>
          <w:numId w:val="21"/>
        </w:numPr>
        <w:rPr>
          <w:sz w:val="22"/>
          <w:szCs w:val="22"/>
        </w:rPr>
      </w:pPr>
      <w:r w:rsidRPr="00FA0A20">
        <w:rPr>
          <w:sz w:val="22"/>
          <w:szCs w:val="22"/>
        </w:rPr>
        <w:t>Каталог произвођача.</w:t>
      </w:r>
    </w:p>
    <w:p w:rsidR="003668D3" w:rsidRPr="00FA0A20" w:rsidRDefault="003668D3" w:rsidP="003668D3">
      <w:pPr>
        <w:rPr>
          <w:sz w:val="22"/>
          <w:szCs w:val="22"/>
        </w:rPr>
      </w:pPr>
    </w:p>
    <w:p w:rsidR="003668D3" w:rsidRPr="00FA0A20" w:rsidRDefault="003668D3" w:rsidP="003668D3">
      <w:pPr>
        <w:pStyle w:val="BodyTextIndent"/>
        <w:rPr>
          <w:sz w:val="22"/>
          <w:szCs w:val="22"/>
        </w:rPr>
      </w:pPr>
    </w:p>
    <w:p w:rsidR="003668D3" w:rsidRPr="00FA0A20" w:rsidRDefault="003668D3" w:rsidP="003668D3">
      <w:pPr>
        <w:pStyle w:val="Heading1"/>
        <w:rPr>
          <w:b w:val="0"/>
          <w:i/>
          <w:sz w:val="22"/>
          <w:szCs w:val="22"/>
          <w:lang w:val="ru-RU"/>
        </w:rPr>
      </w:pPr>
      <w:r w:rsidRPr="00FA0A20">
        <w:rPr>
          <w:b w:val="0"/>
          <w:i/>
          <w:sz w:val="22"/>
          <w:szCs w:val="22"/>
          <w:lang w:val="ru-RU"/>
        </w:rPr>
        <w:t xml:space="preserve">Квалитет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 наручиоцу достави сертификате о квалитету, и важећи стандард ISO 9001 за производњу за водоводни и канализациони материјал који је предмет набавке, назив произвођача и земљу порекла као и узорке које наручилац буде захтевао, чиме се обавезује да ће у току читавог периода испоруке поштовати потребан квалитет и техничке карактеристике тражене према условима дефинисаним одговарајућим стандардима. Сертификати о квалитету биће саставни део Уговора о испоруци водоводног материјала. Сва документа, сертификати и стандарди морају бити на српском језику.</w:t>
      </w:r>
    </w:p>
    <w:p w:rsidR="003668D3" w:rsidRPr="00FA0A20" w:rsidRDefault="003668D3" w:rsidP="003668D3">
      <w:pPr>
        <w:pStyle w:val="BodyText"/>
        <w:ind w:firstLine="720"/>
        <w:rPr>
          <w:b/>
          <w:color w:val="FF0000"/>
          <w:sz w:val="22"/>
          <w:szCs w:val="22"/>
        </w:rPr>
      </w:pPr>
    </w:p>
    <w:p w:rsidR="003668D3" w:rsidRPr="00FA0A20" w:rsidRDefault="003668D3" w:rsidP="003668D3">
      <w:pPr>
        <w:pStyle w:val="BodyText"/>
        <w:ind w:firstLine="720"/>
        <w:rPr>
          <w:b/>
          <w:sz w:val="22"/>
          <w:szCs w:val="22"/>
        </w:rPr>
      </w:pPr>
      <w:r w:rsidRPr="00FA0A20">
        <w:rPr>
          <w:b/>
          <w:sz w:val="22"/>
          <w:szCs w:val="22"/>
        </w:rPr>
        <w:t xml:space="preserve">Наручилац задржава право да, уколико изрази сумњу у испоручени квалитет у току трајања уговора, затражи замену добара или проверу квалитета од надлежне организације или установе (уколико се утврди да добра нису задовољавајућег квалитета све трошкове ће сносити изабрани понуђач). </w:t>
      </w:r>
    </w:p>
    <w:p w:rsidR="003668D3" w:rsidRPr="00FA0A20" w:rsidRDefault="003668D3" w:rsidP="003668D3">
      <w:pPr>
        <w:rPr>
          <w:color w:val="FF0000"/>
          <w:sz w:val="22"/>
          <w:szCs w:val="22"/>
        </w:rPr>
      </w:pPr>
    </w:p>
    <w:p w:rsidR="003668D3" w:rsidRDefault="003668D3" w:rsidP="003668D3">
      <w:pPr>
        <w:rPr>
          <w:sz w:val="22"/>
          <w:szCs w:val="22"/>
        </w:rPr>
      </w:pPr>
      <w:r w:rsidRPr="00FA0A20">
        <w:rPr>
          <w:sz w:val="22"/>
          <w:szCs w:val="22"/>
        </w:rPr>
        <w:tab/>
        <w:t>Добављач је дужан да, под истим комерцијално техничким условима дефинисаним у својој Понуди, испоручи и сродне производе који нису наведени у Партији за коју је изабран.</w:t>
      </w:r>
    </w:p>
    <w:p w:rsidR="00816FCF" w:rsidRDefault="00816FCF" w:rsidP="00110E9C">
      <w:pPr>
        <w:widowControl w:val="0"/>
        <w:suppressAutoHyphens/>
        <w:ind w:left="360"/>
        <w:jc w:val="both"/>
        <w:rPr>
          <w:bCs/>
          <w:sz w:val="22"/>
          <w:szCs w:val="22"/>
          <w:lang w:val="sr-Cyrl-CS"/>
        </w:rPr>
      </w:pPr>
    </w:p>
    <w:sectPr w:rsidR="00816FCF" w:rsidSect="00816FCF">
      <w:pgSz w:w="11906" w:h="16838"/>
      <w:pgMar w:top="709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2859D8"/>
    <w:multiLevelType w:val="hybridMultilevel"/>
    <w:tmpl w:val="D6C6F9AC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742AB2"/>
    <w:multiLevelType w:val="hybridMultilevel"/>
    <w:tmpl w:val="69569B72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8A37C52"/>
    <w:multiLevelType w:val="hybridMultilevel"/>
    <w:tmpl w:val="352C271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E8F2B46"/>
    <w:multiLevelType w:val="hybridMultilevel"/>
    <w:tmpl w:val="B784EE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026B5A"/>
    <w:multiLevelType w:val="hybridMultilevel"/>
    <w:tmpl w:val="4B2AEEF6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062B58"/>
    <w:multiLevelType w:val="hybridMultilevel"/>
    <w:tmpl w:val="2D36C89A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405872"/>
    <w:multiLevelType w:val="hybridMultilevel"/>
    <w:tmpl w:val="B1A6B24C"/>
    <w:lvl w:ilvl="0" w:tplc="0DA26748">
      <w:start w:val="4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A39B0"/>
    <w:multiLevelType w:val="hybridMultilevel"/>
    <w:tmpl w:val="BA0CD8C0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DA26748">
      <w:start w:val="4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horndale" w:eastAsia="HG Mincho Light J" w:hAnsi="Thorndale" w:cs="Times New Roman" w:hint="default"/>
        <w:sz w:val="24"/>
      </w:rPr>
    </w:lvl>
    <w:lvl w:ilvl="2" w:tplc="2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B102119"/>
    <w:multiLevelType w:val="hybridMultilevel"/>
    <w:tmpl w:val="830A910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4E4E6E"/>
    <w:multiLevelType w:val="hybridMultilevel"/>
    <w:tmpl w:val="31F267DA"/>
    <w:lvl w:ilvl="0" w:tplc="0CEE59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55090E"/>
    <w:multiLevelType w:val="hybridMultilevel"/>
    <w:tmpl w:val="2C0C2A90"/>
    <w:lvl w:ilvl="0" w:tplc="B3A43A7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1A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45C13C73"/>
    <w:multiLevelType w:val="hybridMultilevel"/>
    <w:tmpl w:val="B2AE5450"/>
    <w:lvl w:ilvl="0" w:tplc="B3A43A7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92285A8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3650E4D"/>
    <w:multiLevelType w:val="hybridMultilevel"/>
    <w:tmpl w:val="67164B98"/>
    <w:lvl w:ilvl="0" w:tplc="8D1CF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514428"/>
    <w:multiLevelType w:val="hybridMultilevel"/>
    <w:tmpl w:val="F8A43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7F1416"/>
    <w:multiLevelType w:val="hybridMultilevel"/>
    <w:tmpl w:val="7272F94E"/>
    <w:lvl w:ilvl="0" w:tplc="D28618E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23B2EC0"/>
    <w:multiLevelType w:val="hybridMultilevel"/>
    <w:tmpl w:val="8558F6FA"/>
    <w:lvl w:ilvl="0" w:tplc="0CEE590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6AB03BDB"/>
    <w:multiLevelType w:val="hybridMultilevel"/>
    <w:tmpl w:val="21E00B0C"/>
    <w:lvl w:ilvl="0" w:tplc="0CEE590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F805DC">
      <w:start w:val="1"/>
      <w:numFmt w:val="decimal"/>
      <w:lvlText w:val="%2."/>
      <w:lvlJc w:val="left"/>
      <w:pPr>
        <w:tabs>
          <w:tab w:val="num" w:pos="1288"/>
        </w:tabs>
        <w:ind w:left="1288" w:hanging="360"/>
      </w:pPr>
      <w:rPr>
        <w:rFonts w:hint="default"/>
        <w:b w:val="0"/>
        <w:i w:val="0"/>
      </w:rPr>
    </w:lvl>
    <w:lvl w:ilvl="2" w:tplc="08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188468D"/>
    <w:multiLevelType w:val="hybridMultilevel"/>
    <w:tmpl w:val="C0B8DE52"/>
    <w:lvl w:ilvl="0" w:tplc="0CEE590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772F1B5E"/>
    <w:multiLevelType w:val="hybridMultilevel"/>
    <w:tmpl w:val="D99E09AC"/>
    <w:lvl w:ilvl="0" w:tplc="ECCE5A8C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0"/>
        <w:szCs w:val="20"/>
      </w:rPr>
    </w:lvl>
    <w:lvl w:ilvl="1" w:tplc="0DA26748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horndale" w:eastAsia="HG Mincho Light J" w:hAnsi="Thorndale" w:cs="Times New Roman" w:hint="default"/>
        <w:b w:val="0"/>
        <w:i w:val="0"/>
        <w:sz w:val="24"/>
        <w:szCs w:val="20"/>
      </w:r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26"/>
  </w:num>
  <w:num w:numId="4">
    <w:abstractNumId w:val="11"/>
  </w:num>
  <w:num w:numId="5">
    <w:abstractNumId w:val="14"/>
  </w:num>
  <w:num w:numId="6">
    <w:abstractNumId w:val="21"/>
  </w:num>
  <w:num w:numId="7">
    <w:abstractNumId w:val="12"/>
  </w:num>
  <w:num w:numId="8">
    <w:abstractNumId w:val="10"/>
  </w:num>
  <w:num w:numId="9">
    <w:abstractNumId w:val="23"/>
  </w:num>
  <w:num w:numId="10">
    <w:abstractNumId w:val="24"/>
  </w:num>
  <w:num w:numId="11">
    <w:abstractNumId w:val="9"/>
  </w:num>
  <w:num w:numId="12">
    <w:abstractNumId w:val="15"/>
  </w:num>
  <w:num w:numId="13">
    <w:abstractNumId w:val="25"/>
  </w:num>
  <w:num w:numId="14">
    <w:abstractNumId w:val="19"/>
  </w:num>
  <w:num w:numId="15">
    <w:abstractNumId w:val="5"/>
  </w:num>
  <w:num w:numId="16">
    <w:abstractNumId w:val="6"/>
  </w:num>
  <w:num w:numId="17">
    <w:abstractNumId w:val="20"/>
  </w:num>
  <w:num w:numId="18">
    <w:abstractNumId w:val="4"/>
  </w:num>
  <w:num w:numId="19">
    <w:abstractNumId w:val="8"/>
  </w:num>
  <w:num w:numId="20">
    <w:abstractNumId w:val="22"/>
  </w:num>
  <w:num w:numId="21">
    <w:abstractNumId w:val="18"/>
  </w:num>
  <w:num w:numId="22">
    <w:abstractNumId w:val="7"/>
  </w:num>
  <w:num w:numId="23">
    <w:abstractNumId w:val="13"/>
  </w:num>
  <w:num w:numId="24">
    <w:abstractNumId w:val="3"/>
  </w:num>
  <w:num w:numId="25">
    <w:abstractNumId w:val="2"/>
  </w:num>
  <w:num w:numId="26">
    <w:abstractNumId w:val="0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816FCF"/>
    <w:rsid w:val="00110E9C"/>
    <w:rsid w:val="0013231E"/>
    <w:rsid w:val="002D45EA"/>
    <w:rsid w:val="00302B51"/>
    <w:rsid w:val="003668D3"/>
    <w:rsid w:val="004F7BFF"/>
    <w:rsid w:val="00501C64"/>
    <w:rsid w:val="00674C78"/>
    <w:rsid w:val="00816FCF"/>
    <w:rsid w:val="008820BA"/>
    <w:rsid w:val="008F6D6F"/>
    <w:rsid w:val="009D7D57"/>
    <w:rsid w:val="00AD6C42"/>
    <w:rsid w:val="00D04CCA"/>
    <w:rsid w:val="00D85E23"/>
    <w:rsid w:val="00DE69A7"/>
    <w:rsid w:val="00F9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F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Heading1">
    <w:name w:val="heading 1"/>
    <w:basedOn w:val="Normal"/>
    <w:next w:val="Normal"/>
    <w:link w:val="Heading1Char"/>
    <w:qFormat/>
    <w:rsid w:val="003668D3"/>
    <w:pPr>
      <w:keepNext/>
      <w:widowControl w:val="0"/>
      <w:jc w:val="center"/>
      <w:outlineLvl w:val="0"/>
    </w:pPr>
    <w:rPr>
      <w:rFonts w:eastAsia="SimSun"/>
      <w:b/>
      <w:bCs/>
      <w:kern w:val="2"/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3668D3"/>
    <w:pPr>
      <w:widowControl w:val="0"/>
      <w:spacing w:before="240" w:after="60"/>
      <w:jc w:val="both"/>
      <w:outlineLvl w:val="4"/>
    </w:pPr>
    <w:rPr>
      <w:rFonts w:ascii="Calibri" w:eastAsia="SimSun" w:hAnsi="Calibri"/>
      <w:b/>
      <w:bCs/>
      <w:i/>
      <w:iCs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BodyText"/>
    <w:rsid w:val="00816FCF"/>
    <w:pPr>
      <w:widowControl w:val="0"/>
      <w:suppressAutoHyphens/>
      <w:ind w:left="567" w:hanging="283"/>
    </w:pPr>
    <w:rPr>
      <w:rFonts w:ascii="Thorndale" w:eastAsia="HG Mincho Light J" w:hAnsi="Thorndale"/>
      <w:color w:val="000000"/>
      <w:szCs w:val="20"/>
      <w:lang w:val="en-US"/>
    </w:rPr>
  </w:style>
  <w:style w:type="paragraph" w:styleId="ListParagraph">
    <w:name w:val="List Paragraph"/>
    <w:basedOn w:val="Normal"/>
    <w:qFormat/>
    <w:rsid w:val="00816FCF"/>
    <w:pPr>
      <w:ind w:left="720"/>
    </w:pPr>
  </w:style>
  <w:style w:type="paragraph" w:styleId="BodyText">
    <w:name w:val="Body Text"/>
    <w:basedOn w:val="Normal"/>
    <w:link w:val="BodyTextChar"/>
    <w:uiPriority w:val="99"/>
    <w:semiHidden/>
    <w:unhideWhenUsed/>
    <w:rsid w:val="00816F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16FCF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668D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668D3"/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customStyle="1" w:styleId="Heading1Char">
    <w:name w:val="Heading 1 Char"/>
    <w:basedOn w:val="DefaultParagraphFont"/>
    <w:link w:val="Heading1"/>
    <w:rsid w:val="003668D3"/>
    <w:rPr>
      <w:rFonts w:ascii="Times New Roman" w:eastAsia="SimSun" w:hAnsi="Times New Roman" w:cs="Times New Roman"/>
      <w:b/>
      <w:bCs/>
      <w:kern w:val="2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rsid w:val="003668D3"/>
    <w:rPr>
      <w:rFonts w:ascii="Calibri" w:eastAsia="SimSun" w:hAnsi="Calibri" w:cs="Times New Roman"/>
      <w:b/>
      <w:bCs/>
      <w:i/>
      <w:iCs/>
      <w:kern w:val="2"/>
      <w:sz w:val="26"/>
      <w:szCs w:val="26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Jovica Ivković</dc:creator>
  <cp:lastModifiedBy>JP JEDINSTVO SALE</cp:lastModifiedBy>
  <cp:revision>6</cp:revision>
  <dcterms:created xsi:type="dcterms:W3CDTF">2020-08-26T11:01:00Z</dcterms:created>
  <dcterms:modified xsi:type="dcterms:W3CDTF">2020-08-31T09:16:00Z</dcterms:modified>
</cp:coreProperties>
</file>