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CF" w:rsidRPr="00816FCF" w:rsidRDefault="00816FCF" w:rsidP="00816FCF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816FCF">
        <w:rPr>
          <w:b/>
          <w:bCs/>
          <w:iCs/>
          <w:sz w:val="28"/>
          <w:szCs w:val="28"/>
        </w:rPr>
        <w:t>ОПИС И СПЕЦИФИКАЦИЈЕ ПРЕДМЕТА НАБАВКЕ ДОБАРА</w:t>
      </w:r>
    </w:p>
    <w:p w:rsidR="00816FCF" w:rsidRDefault="00816FCF" w:rsidP="00816FCF">
      <w:pPr>
        <w:rPr>
          <w:bCs/>
          <w:color w:val="000000"/>
          <w:sz w:val="22"/>
          <w:szCs w:val="22"/>
          <w:lang w:val="en-US" w:eastAsia="en-US"/>
        </w:rPr>
      </w:pPr>
    </w:p>
    <w:p w:rsidR="00816FCF" w:rsidRDefault="00816FCF" w:rsidP="00816FCF">
      <w:pPr>
        <w:rPr>
          <w:bCs/>
          <w:color w:val="000000"/>
          <w:sz w:val="22"/>
          <w:szCs w:val="22"/>
          <w:lang w:val="en-US" w:eastAsia="en-US"/>
        </w:rPr>
      </w:pPr>
    </w:p>
    <w:p w:rsidR="003668D3" w:rsidRPr="00FA0A20" w:rsidRDefault="003668D3" w:rsidP="003668D3">
      <w:pPr>
        <w:rPr>
          <w:sz w:val="22"/>
          <w:szCs w:val="22"/>
        </w:rPr>
      </w:pPr>
    </w:p>
    <w:p w:rsidR="003668D3" w:rsidRDefault="003668D3" w:rsidP="003668D3">
      <w:pPr>
        <w:rPr>
          <w:b/>
          <w:sz w:val="22"/>
          <w:szCs w:val="22"/>
        </w:rPr>
      </w:pPr>
      <w:r w:rsidRPr="00FA0A20">
        <w:rPr>
          <w:b/>
          <w:sz w:val="22"/>
          <w:szCs w:val="22"/>
          <w:lang w:val="ru-RU"/>
        </w:rPr>
        <w:t>ПАРТИЈА</w:t>
      </w:r>
      <w:r w:rsidRPr="00FA0A20">
        <w:rPr>
          <w:b/>
          <w:sz w:val="22"/>
          <w:szCs w:val="22"/>
        </w:rPr>
        <w:t xml:space="preserve"> 5. </w:t>
      </w:r>
      <w:r w:rsidRPr="00FA0A20">
        <w:rPr>
          <w:b/>
          <w:sz w:val="22"/>
          <w:szCs w:val="22"/>
          <w:lang w:val="ru-RU"/>
        </w:rPr>
        <w:t>Ливени фазонски комади</w:t>
      </w:r>
    </w:p>
    <w:p w:rsidR="003668D3" w:rsidRPr="00115AF4" w:rsidRDefault="003668D3" w:rsidP="003668D3">
      <w:pPr>
        <w:rPr>
          <w:b/>
          <w:sz w:val="22"/>
          <w:szCs w:val="22"/>
        </w:rPr>
      </w:pPr>
    </w:p>
    <w:p w:rsidR="003668D3" w:rsidRPr="00115AF4" w:rsidRDefault="003668D3" w:rsidP="003668D3">
      <w:pPr>
        <w:rPr>
          <w:b/>
          <w:bCs/>
          <w:sz w:val="22"/>
          <w:szCs w:val="22"/>
          <w:u w:val="single"/>
        </w:rPr>
      </w:pPr>
      <w:r w:rsidRPr="00115AF4">
        <w:rPr>
          <w:b/>
          <w:bCs/>
          <w:sz w:val="22"/>
          <w:szCs w:val="22"/>
          <w:u w:val="single"/>
          <w:lang w:val="ru-RU"/>
        </w:rPr>
        <w:t xml:space="preserve">Ставке од </w:t>
      </w:r>
      <w:r w:rsidRPr="00115AF4">
        <w:rPr>
          <w:b/>
          <w:bCs/>
          <w:sz w:val="22"/>
          <w:szCs w:val="22"/>
          <w:u w:val="single"/>
        </w:rPr>
        <w:t>1 до 1</w:t>
      </w:r>
      <w:r>
        <w:rPr>
          <w:b/>
          <w:bCs/>
          <w:sz w:val="22"/>
          <w:szCs w:val="22"/>
          <w:u w:val="single"/>
        </w:rPr>
        <w:t>5</w:t>
      </w:r>
    </w:p>
    <w:p w:rsidR="003668D3" w:rsidRPr="00115AF4" w:rsidRDefault="003668D3" w:rsidP="003668D3">
      <w:pPr>
        <w:rPr>
          <w:b/>
          <w:bCs/>
          <w:sz w:val="22"/>
          <w:szCs w:val="22"/>
          <w:u w:val="single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ab/>
      </w:r>
      <w:r w:rsidRPr="00115AF4">
        <w:rPr>
          <w:b/>
          <w:sz w:val="22"/>
          <w:szCs w:val="22"/>
          <w:u w:val="single"/>
        </w:rPr>
        <w:t>ЛГ ФАЗОНСКИ КОМАДИ ОД НОДУЛАРНОГ ЛИВА ОД ДН50 ДО ДН600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-Намена је за проток хладне плитке воде НП=10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-ЛГ фазонски комади морају бити израђени у складу са ЕН 545, за НП=10.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-Материјал израде тела и прирубница је нодуларни лив ЕН ГЈС-400 (ГГГ-40), или ЕН ГЈС-500(ГГГ-50).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-Прирубнице су израђене према важећем СРПС ЕН 1092-2 или одговарајући за НП=10.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-Димензије су дате према номиналном дијаметру прирубница у милиметрима од ДН50 до ДН600.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-На телу трајно уливен лого произвођача, материјал израде, димензија и радни притисак.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-Спољна и унутрашња антикорозивна и електропроводна заштита је епоксидна пластификација минималне дебљине 250 микрона, плаве боје.</w:t>
      </w:r>
    </w:p>
    <w:p w:rsidR="003668D3" w:rsidRPr="00115AF4" w:rsidRDefault="003668D3" w:rsidP="003668D3">
      <w:pPr>
        <w:autoSpaceDE w:val="0"/>
        <w:ind w:left="288"/>
        <w:rPr>
          <w:b/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b/>
          <w:sz w:val="22"/>
          <w:szCs w:val="22"/>
        </w:rPr>
      </w:pPr>
      <w:r w:rsidRPr="00115AF4">
        <w:rPr>
          <w:b/>
          <w:sz w:val="22"/>
          <w:szCs w:val="22"/>
        </w:rPr>
        <w:t>Уз понуду обавезно приложити следеће доказе техничке усаглашености:</w:t>
      </w:r>
    </w:p>
    <w:p w:rsidR="003668D3" w:rsidRPr="00115AF4" w:rsidRDefault="003668D3" w:rsidP="003668D3">
      <w:pPr>
        <w:autoSpaceDE w:val="0"/>
        <w:ind w:left="288"/>
        <w:rPr>
          <w:b/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1.Каталог (извод каталога) произвођача, којим се доказује производња добара горе наведених карактеристика, материјала и димензија;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2.Важећи сертификат произвођача издат од стране акредитованог тела, из којег се види да исти примењује систем контроле управљања квалитетом у складу са стандардом СРПС ИСО 9001:2008 или оговарајући за производњу предметних добара;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3.Извештај о испитивању којим се потрђује да добра испуњавају захтеве важећег стандарда СРПС ЕН 12266-1 или одговарајући за НП=10, или одговарајући са тестом на 50% већем притиску од захтеваног радног, не старији 3 године од датума предвиђеног за отварање понуда (акредитација ИСО/ИЕЦ 17025 или одговарајући);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4.Приложити фабрички атест да ЛГ фазонски комади задовољавају норму ЕН545, НП10 бара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5.Приложити сертификат о сталности својстава да ЛГ фазонски комади испуњавају норме ЕН1092-2, ЕН 14901, ДИН 30677,  ДИН 3476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6.Приложити важећи ГСК да се ЛГ фазонски комади пластифицирају у складу са важећом ГСК нормом или одговарајући извештај о испитивању минималне дебљине епоксидне заштите 250 микрона издат од акредитоване лабараторије не старије од 1 године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7.Извештај о здравственој исправности, издат од стране домаће акредитоване лабораторије (акредитација ИСО/ИЕЦ 17025 или одговарајући), не старији од 3 године од датума предвиђеног за отварање понуда.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8.Уколико понуђач није произвођач добара, приложити овлашћење произвођача за учешће на овој јавној набавци.</w:t>
      </w:r>
    </w:p>
    <w:p w:rsidR="003668D3" w:rsidRPr="00115AF4" w:rsidRDefault="003668D3" w:rsidP="003668D3">
      <w:pPr>
        <w:rPr>
          <w:b/>
          <w:bCs/>
          <w:sz w:val="22"/>
          <w:szCs w:val="22"/>
          <w:u w:val="single"/>
        </w:rPr>
      </w:pPr>
    </w:p>
    <w:p w:rsidR="003668D3" w:rsidRPr="00115AF4" w:rsidRDefault="003668D3" w:rsidP="003668D3">
      <w:pPr>
        <w:rPr>
          <w:b/>
          <w:bCs/>
          <w:sz w:val="22"/>
          <w:szCs w:val="22"/>
          <w:u w:val="single"/>
        </w:rPr>
      </w:pPr>
      <w:r w:rsidRPr="00115AF4">
        <w:rPr>
          <w:b/>
          <w:bCs/>
          <w:sz w:val="22"/>
          <w:szCs w:val="22"/>
          <w:u w:val="single"/>
          <w:lang w:val="ru-RU"/>
        </w:rPr>
        <w:t xml:space="preserve">Ставке од </w:t>
      </w:r>
      <w:r w:rsidRPr="00115AF4">
        <w:rPr>
          <w:b/>
          <w:bCs/>
          <w:sz w:val="22"/>
          <w:szCs w:val="22"/>
          <w:u w:val="single"/>
        </w:rPr>
        <w:t>1</w:t>
      </w:r>
      <w:r>
        <w:rPr>
          <w:b/>
          <w:bCs/>
          <w:sz w:val="22"/>
          <w:szCs w:val="22"/>
          <w:u w:val="single"/>
        </w:rPr>
        <w:t>6</w:t>
      </w:r>
      <w:r w:rsidRPr="00115AF4">
        <w:rPr>
          <w:b/>
          <w:bCs/>
          <w:sz w:val="22"/>
          <w:szCs w:val="22"/>
          <w:u w:val="single"/>
        </w:rPr>
        <w:t xml:space="preserve"> до </w:t>
      </w:r>
      <w:r>
        <w:rPr>
          <w:b/>
          <w:bCs/>
          <w:sz w:val="22"/>
          <w:szCs w:val="22"/>
          <w:u w:val="single"/>
        </w:rPr>
        <w:t>18</w:t>
      </w:r>
    </w:p>
    <w:p w:rsidR="003668D3" w:rsidRPr="00115AF4" w:rsidRDefault="003668D3" w:rsidP="003668D3">
      <w:pPr>
        <w:rPr>
          <w:b/>
          <w:bCs/>
          <w:sz w:val="22"/>
          <w:szCs w:val="22"/>
          <w:u w:val="single"/>
        </w:rPr>
      </w:pPr>
    </w:p>
    <w:p w:rsidR="003668D3" w:rsidRPr="00115AF4" w:rsidRDefault="003668D3" w:rsidP="003668D3">
      <w:pPr>
        <w:autoSpaceDE w:val="0"/>
        <w:rPr>
          <w:sz w:val="22"/>
          <w:szCs w:val="22"/>
        </w:rPr>
      </w:pPr>
      <w:r w:rsidRPr="00115AF4">
        <w:rPr>
          <w:b/>
          <w:sz w:val="22"/>
          <w:szCs w:val="22"/>
          <w:u w:val="single"/>
        </w:rPr>
        <w:t xml:space="preserve">ЛГ ШАХТ ПОКЛОПАЦ </w:t>
      </w:r>
      <w:r w:rsidRPr="00115AF4">
        <w:rPr>
          <w:sz w:val="22"/>
          <w:szCs w:val="22"/>
        </w:rPr>
        <w:t>:</w:t>
      </w:r>
    </w:p>
    <w:p w:rsidR="003668D3" w:rsidRPr="00115AF4" w:rsidRDefault="003668D3" w:rsidP="003668D3">
      <w:pPr>
        <w:autoSpaceDE w:val="0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 xml:space="preserve">-Материјал израде поклопца  и рама: ЕН ГЈС-400 или 500 (ГГГ-40 или ГГГ- 50), 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-Округли шахт поклопци морају одговарати димензионо и тестом на силу у складу са важећим СРПС ЕН 124 или одговарајуће.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>-За шахт поклопце носивост Д¬400 (40т) и Ц250(25т), морају имати са једне стране шарку, а са друге стране систем забрављивања против само¬отварања приликом преласка тешких возила преко њих.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b/>
          <w:sz w:val="22"/>
          <w:szCs w:val="22"/>
        </w:rPr>
      </w:pPr>
      <w:r w:rsidRPr="00115AF4">
        <w:rPr>
          <w:b/>
          <w:sz w:val="22"/>
          <w:szCs w:val="22"/>
        </w:rPr>
        <w:t>Уз понуду обавезно приложити следеће доказе техничке усаглашености:</w:t>
      </w:r>
    </w:p>
    <w:p w:rsidR="003668D3" w:rsidRPr="00115AF4" w:rsidRDefault="003668D3" w:rsidP="003668D3">
      <w:pPr>
        <w:autoSpaceDE w:val="0"/>
        <w:ind w:left="288"/>
        <w:rPr>
          <w:b/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lastRenderedPageBreak/>
        <w:t>1.Каталог (извор каталога) произвођача, којим се доказује производња добара горе наведених карактеристика, материјала и димензија.</w:t>
      </w:r>
    </w:p>
    <w:p w:rsidR="003668D3" w:rsidRPr="00115AF4" w:rsidRDefault="003668D3" w:rsidP="003668D3">
      <w:pPr>
        <w:autoSpaceDE w:val="0"/>
        <w:rPr>
          <w:sz w:val="22"/>
          <w:szCs w:val="22"/>
        </w:rPr>
      </w:pPr>
    </w:p>
    <w:p w:rsidR="003668D3" w:rsidRPr="00115AF4" w:rsidRDefault="003668D3" w:rsidP="003668D3">
      <w:pPr>
        <w:autoSpaceDE w:val="0"/>
        <w:ind w:left="288"/>
        <w:rPr>
          <w:sz w:val="22"/>
          <w:szCs w:val="22"/>
        </w:rPr>
      </w:pPr>
      <w:r w:rsidRPr="00115AF4">
        <w:rPr>
          <w:sz w:val="22"/>
          <w:szCs w:val="22"/>
        </w:rPr>
        <w:t xml:space="preserve">2.Извештај о испитавању којим се потврђује да добра испуњавају захтеве важећег стандарда СРПС ЕН 124, не старије од 3 године    </w:t>
      </w:r>
    </w:p>
    <w:p w:rsidR="003668D3" w:rsidRPr="00115AF4" w:rsidRDefault="003668D3" w:rsidP="003668D3">
      <w:pPr>
        <w:rPr>
          <w:b/>
          <w:bCs/>
          <w:sz w:val="22"/>
          <w:szCs w:val="22"/>
          <w:u w:val="single"/>
        </w:rPr>
      </w:pPr>
    </w:p>
    <w:p w:rsidR="003668D3" w:rsidRPr="00115AF4" w:rsidRDefault="003668D3" w:rsidP="003668D3">
      <w:pPr>
        <w:rPr>
          <w:b/>
          <w:bCs/>
          <w:sz w:val="22"/>
          <w:szCs w:val="22"/>
          <w:u w:val="single"/>
        </w:rPr>
      </w:pPr>
      <w:r w:rsidRPr="00115AF4">
        <w:rPr>
          <w:b/>
          <w:bCs/>
          <w:sz w:val="22"/>
          <w:szCs w:val="22"/>
          <w:u w:val="single"/>
          <w:lang w:val="ru-RU"/>
        </w:rPr>
        <w:t xml:space="preserve">Ставке од </w:t>
      </w:r>
      <w:r>
        <w:rPr>
          <w:b/>
          <w:bCs/>
          <w:sz w:val="22"/>
          <w:szCs w:val="22"/>
          <w:u w:val="single"/>
        </w:rPr>
        <w:t>19</w:t>
      </w:r>
      <w:r w:rsidRPr="00115AF4">
        <w:rPr>
          <w:b/>
          <w:bCs/>
          <w:sz w:val="22"/>
          <w:szCs w:val="22"/>
          <w:u w:val="single"/>
        </w:rPr>
        <w:t xml:space="preserve"> до 2</w:t>
      </w:r>
      <w:r>
        <w:rPr>
          <w:b/>
          <w:bCs/>
          <w:sz w:val="22"/>
          <w:szCs w:val="22"/>
          <w:u w:val="single"/>
        </w:rPr>
        <w:t>8</w:t>
      </w:r>
    </w:p>
    <w:p w:rsidR="003668D3" w:rsidRPr="00115AF4" w:rsidRDefault="003668D3" w:rsidP="003668D3">
      <w:pPr>
        <w:autoSpaceDE w:val="0"/>
        <w:ind w:left="288"/>
        <w:rPr>
          <w:sz w:val="22"/>
          <w:szCs w:val="22"/>
          <w:u w:val="single"/>
        </w:rPr>
      </w:pPr>
    </w:p>
    <w:p w:rsidR="003668D3" w:rsidRPr="00115AF4" w:rsidRDefault="003668D3" w:rsidP="003668D3">
      <w:pPr>
        <w:spacing w:after="160"/>
        <w:contextualSpacing/>
        <w:rPr>
          <w:rFonts w:eastAsia="Calibri"/>
          <w:b/>
          <w:sz w:val="22"/>
          <w:szCs w:val="22"/>
          <w:u w:val="single"/>
        </w:rPr>
      </w:pPr>
      <w:r w:rsidRPr="00115AF4">
        <w:rPr>
          <w:rFonts w:eastAsia="Calibri"/>
          <w:b/>
          <w:sz w:val="22"/>
          <w:szCs w:val="22"/>
          <w:u w:val="single"/>
        </w:rPr>
        <w:t xml:space="preserve">ЛГ ОГРЛИЦЕ (БЕЗ ВЕНТИЛА) ЗА   ПЕ/ПВЦ ЦЕВИ </w:t>
      </w:r>
    </w:p>
    <w:p w:rsidR="003668D3" w:rsidRPr="00115AF4" w:rsidRDefault="003668D3" w:rsidP="003668D3">
      <w:pPr>
        <w:spacing w:after="160"/>
        <w:ind w:left="720"/>
        <w:contextualSpacing/>
        <w:jc w:val="center"/>
        <w:rPr>
          <w:rFonts w:eastAsia="Calibri"/>
          <w:sz w:val="22"/>
          <w:szCs w:val="22"/>
        </w:rPr>
      </w:pPr>
    </w:p>
    <w:p w:rsidR="003668D3" w:rsidRPr="00115AF4" w:rsidRDefault="003668D3" w:rsidP="003668D3">
      <w:pPr>
        <w:numPr>
          <w:ilvl w:val="0"/>
          <w:numId w:val="26"/>
        </w:numPr>
        <w:suppressAutoHyphens/>
        <w:spacing w:after="160"/>
        <w:contextualSpacing/>
        <w:rPr>
          <w:rFonts w:eastAsia="Calibri"/>
          <w:sz w:val="22"/>
          <w:szCs w:val="22"/>
        </w:rPr>
      </w:pPr>
      <w:r w:rsidRPr="00115AF4">
        <w:rPr>
          <w:rFonts w:eastAsia="Calibri"/>
          <w:sz w:val="22"/>
          <w:szCs w:val="22"/>
        </w:rPr>
        <w:t>Намена им је за кућне водоводне прикључке на ПЕ/ПВЦ цевима</w:t>
      </w:r>
    </w:p>
    <w:p w:rsidR="003668D3" w:rsidRPr="00115AF4" w:rsidRDefault="003668D3" w:rsidP="003668D3">
      <w:pPr>
        <w:numPr>
          <w:ilvl w:val="0"/>
          <w:numId w:val="26"/>
        </w:numPr>
        <w:suppressAutoHyphens/>
        <w:spacing w:after="160"/>
        <w:contextualSpacing/>
        <w:rPr>
          <w:rFonts w:eastAsia="Calibri"/>
          <w:sz w:val="22"/>
          <w:szCs w:val="22"/>
        </w:rPr>
      </w:pPr>
      <w:r w:rsidRPr="00115AF4">
        <w:rPr>
          <w:rFonts w:eastAsia="Calibri"/>
          <w:sz w:val="22"/>
          <w:szCs w:val="22"/>
        </w:rPr>
        <w:t>Материјал израде тела (обе полутке) је EN GJS-400, или ЕN GJS-500.</w:t>
      </w:r>
    </w:p>
    <w:p w:rsidR="003668D3" w:rsidRPr="00115AF4" w:rsidRDefault="003668D3" w:rsidP="003668D3">
      <w:pPr>
        <w:numPr>
          <w:ilvl w:val="0"/>
          <w:numId w:val="26"/>
        </w:numPr>
        <w:suppressAutoHyphens/>
        <w:spacing w:after="160"/>
        <w:contextualSpacing/>
        <w:rPr>
          <w:rFonts w:eastAsia="Calibri"/>
          <w:sz w:val="22"/>
          <w:szCs w:val="22"/>
        </w:rPr>
      </w:pPr>
      <w:r w:rsidRPr="00115AF4">
        <w:rPr>
          <w:rFonts w:eastAsia="Calibri"/>
          <w:sz w:val="22"/>
          <w:szCs w:val="22"/>
        </w:rPr>
        <w:t>На телу трајно уливен лого произвођача и димензија примене на цевима.</w:t>
      </w:r>
    </w:p>
    <w:p w:rsidR="003668D3" w:rsidRPr="00115AF4" w:rsidRDefault="003668D3" w:rsidP="003668D3">
      <w:pPr>
        <w:numPr>
          <w:ilvl w:val="0"/>
          <w:numId w:val="26"/>
        </w:numPr>
        <w:suppressAutoHyphens/>
        <w:spacing w:after="160"/>
        <w:contextualSpacing/>
        <w:rPr>
          <w:rFonts w:eastAsia="Calibri"/>
          <w:sz w:val="22"/>
          <w:szCs w:val="22"/>
        </w:rPr>
      </w:pPr>
      <w:r w:rsidRPr="00115AF4">
        <w:rPr>
          <w:rFonts w:eastAsia="Calibri"/>
          <w:sz w:val="22"/>
          <w:szCs w:val="22"/>
        </w:rPr>
        <w:t xml:space="preserve">Излазни прикључак је унутрашњи у складу са </w:t>
      </w:r>
      <w:r w:rsidRPr="00115AF4">
        <w:rPr>
          <w:rFonts w:eastAsia="Calibri"/>
          <w:sz w:val="22"/>
          <w:szCs w:val="22"/>
          <w:lang w:val="en-US"/>
        </w:rPr>
        <w:t>SRPS</w:t>
      </w:r>
      <w:r w:rsidRPr="00115AF4">
        <w:rPr>
          <w:rFonts w:eastAsia="Calibri"/>
          <w:sz w:val="22"/>
          <w:szCs w:val="22"/>
        </w:rPr>
        <w:t xml:space="preserve"> </w:t>
      </w:r>
      <w:r w:rsidRPr="00115AF4">
        <w:rPr>
          <w:rFonts w:eastAsia="Calibri"/>
          <w:sz w:val="22"/>
          <w:szCs w:val="22"/>
          <w:lang w:val="en-US"/>
        </w:rPr>
        <w:t>ISO</w:t>
      </w:r>
      <w:r w:rsidRPr="00115AF4">
        <w:rPr>
          <w:rFonts w:eastAsia="Calibri"/>
          <w:sz w:val="22"/>
          <w:szCs w:val="22"/>
        </w:rPr>
        <w:t xml:space="preserve"> 228-1 или одговарајући (тзв. „цоловни“).</w:t>
      </w:r>
    </w:p>
    <w:p w:rsidR="003668D3" w:rsidRPr="00115AF4" w:rsidRDefault="003668D3" w:rsidP="003668D3">
      <w:pPr>
        <w:numPr>
          <w:ilvl w:val="0"/>
          <w:numId w:val="26"/>
        </w:numPr>
        <w:suppressAutoHyphens/>
        <w:spacing w:after="160"/>
        <w:contextualSpacing/>
        <w:rPr>
          <w:rFonts w:eastAsia="Calibri"/>
          <w:sz w:val="22"/>
          <w:szCs w:val="22"/>
        </w:rPr>
      </w:pPr>
      <w:r w:rsidRPr="00115AF4">
        <w:rPr>
          <w:rFonts w:eastAsia="Calibri"/>
          <w:sz w:val="22"/>
          <w:szCs w:val="22"/>
        </w:rPr>
        <w:t>Димензије су дате за ПЕ и ПВЦ цеви према спољним пречницима истих у милиметрима.</w:t>
      </w:r>
    </w:p>
    <w:p w:rsidR="003668D3" w:rsidRPr="00115AF4" w:rsidRDefault="003668D3" w:rsidP="003668D3">
      <w:pPr>
        <w:numPr>
          <w:ilvl w:val="0"/>
          <w:numId w:val="26"/>
        </w:numPr>
        <w:suppressAutoHyphens/>
        <w:spacing w:after="160"/>
        <w:contextualSpacing/>
        <w:rPr>
          <w:rFonts w:eastAsia="Calibri"/>
          <w:sz w:val="22"/>
          <w:szCs w:val="22"/>
        </w:rPr>
      </w:pPr>
      <w:r w:rsidRPr="00115AF4">
        <w:rPr>
          <w:rFonts w:eastAsia="Calibri"/>
          <w:sz w:val="22"/>
          <w:szCs w:val="22"/>
        </w:rPr>
        <w:t xml:space="preserve">Заптивка EPDM </w:t>
      </w:r>
      <w:r w:rsidRPr="00115AF4">
        <w:rPr>
          <w:rFonts w:eastAsia="Calibri"/>
          <w:sz w:val="22"/>
          <w:szCs w:val="22"/>
          <w:lang w:val="ru-RU"/>
        </w:rPr>
        <w:t xml:space="preserve">за питку воду, у складу са </w:t>
      </w:r>
      <w:r w:rsidRPr="00115AF4">
        <w:rPr>
          <w:rFonts w:eastAsia="Calibri"/>
          <w:sz w:val="22"/>
          <w:szCs w:val="22"/>
          <w:lang w:val="en-US"/>
        </w:rPr>
        <w:t>SRPS</w:t>
      </w:r>
      <w:r w:rsidRPr="00115AF4">
        <w:rPr>
          <w:rFonts w:eastAsia="Calibri"/>
          <w:sz w:val="22"/>
          <w:szCs w:val="22"/>
          <w:lang w:val="ru-RU"/>
        </w:rPr>
        <w:t xml:space="preserve"> </w:t>
      </w:r>
      <w:r w:rsidRPr="00115AF4">
        <w:rPr>
          <w:rFonts w:eastAsia="Calibri"/>
          <w:sz w:val="22"/>
          <w:szCs w:val="22"/>
          <w:lang w:val="en-US"/>
        </w:rPr>
        <w:t>ISO</w:t>
      </w:r>
      <w:r w:rsidRPr="00115AF4">
        <w:rPr>
          <w:rFonts w:eastAsia="Calibri"/>
          <w:sz w:val="22"/>
          <w:szCs w:val="22"/>
          <w:lang w:val="ru-RU"/>
        </w:rPr>
        <w:t xml:space="preserve"> </w:t>
      </w:r>
      <w:r w:rsidRPr="00115AF4">
        <w:rPr>
          <w:rFonts w:eastAsia="Calibri"/>
          <w:sz w:val="22"/>
          <w:szCs w:val="22"/>
        </w:rPr>
        <w:t>681</w:t>
      </w:r>
      <w:r w:rsidRPr="00115AF4">
        <w:rPr>
          <w:rFonts w:eastAsia="Calibri"/>
          <w:sz w:val="22"/>
          <w:szCs w:val="22"/>
          <w:lang w:val="ru-RU"/>
        </w:rPr>
        <w:t>-1</w:t>
      </w:r>
      <w:r w:rsidRPr="00115AF4">
        <w:rPr>
          <w:rFonts w:eastAsia="Calibri"/>
          <w:sz w:val="22"/>
          <w:szCs w:val="22"/>
        </w:rPr>
        <w:t xml:space="preserve"> или одговарајуће </w:t>
      </w:r>
    </w:p>
    <w:p w:rsidR="003668D3" w:rsidRPr="00115AF4" w:rsidRDefault="003668D3" w:rsidP="003668D3">
      <w:pPr>
        <w:spacing w:after="160"/>
        <w:ind w:left="720"/>
        <w:contextualSpacing/>
        <w:rPr>
          <w:rFonts w:eastAsia="Calibri"/>
          <w:sz w:val="22"/>
          <w:szCs w:val="22"/>
        </w:rPr>
      </w:pPr>
    </w:p>
    <w:p w:rsidR="003668D3" w:rsidRPr="00115AF4" w:rsidRDefault="003668D3" w:rsidP="003668D3">
      <w:pPr>
        <w:spacing w:after="160"/>
        <w:jc w:val="both"/>
        <w:rPr>
          <w:rFonts w:eastAsia="Calibri"/>
          <w:b/>
          <w:sz w:val="22"/>
          <w:szCs w:val="22"/>
        </w:rPr>
      </w:pPr>
      <w:r w:rsidRPr="00115AF4">
        <w:rPr>
          <w:rFonts w:eastAsia="Calibri"/>
          <w:b/>
          <w:sz w:val="22"/>
          <w:szCs w:val="22"/>
          <w:lang w:val="ru-RU"/>
        </w:rPr>
        <w:t>Уз понуду обавезно приложити следеће доказе техничке услагашености:</w:t>
      </w:r>
    </w:p>
    <w:p w:rsidR="003668D3" w:rsidRPr="00115AF4" w:rsidRDefault="003668D3" w:rsidP="003668D3">
      <w:pPr>
        <w:numPr>
          <w:ilvl w:val="0"/>
          <w:numId w:val="27"/>
        </w:numPr>
        <w:suppressAutoHyphens/>
        <w:spacing w:after="160"/>
        <w:contextualSpacing/>
        <w:jc w:val="both"/>
        <w:rPr>
          <w:rFonts w:eastAsia="Calibri"/>
          <w:sz w:val="22"/>
          <w:szCs w:val="22"/>
          <w:lang w:val="ru-RU"/>
        </w:rPr>
      </w:pPr>
      <w:r w:rsidRPr="00115AF4">
        <w:rPr>
          <w:rFonts w:eastAsia="Calibri"/>
          <w:sz w:val="22"/>
          <w:szCs w:val="22"/>
          <w:lang w:val="ru-RU"/>
        </w:rPr>
        <w:t>Каталог (изво</w:t>
      </w:r>
      <w:r w:rsidRPr="00115AF4">
        <w:rPr>
          <w:rFonts w:eastAsia="Calibri"/>
          <w:sz w:val="22"/>
          <w:szCs w:val="22"/>
        </w:rPr>
        <w:t>д</w:t>
      </w:r>
      <w:r w:rsidRPr="00115AF4">
        <w:rPr>
          <w:rFonts w:eastAsia="Calibri"/>
          <w:sz w:val="22"/>
          <w:szCs w:val="22"/>
          <w:lang w:val="ru-RU"/>
        </w:rPr>
        <w:t xml:space="preserve"> каталога) произвођача, којим се доказује производња добара горе наведених карактеристика, материјала и димензија</w:t>
      </w:r>
      <w:r w:rsidRPr="00115AF4">
        <w:rPr>
          <w:rFonts w:eastAsia="Calibri"/>
          <w:sz w:val="22"/>
          <w:szCs w:val="22"/>
        </w:rPr>
        <w:t>;</w:t>
      </w:r>
    </w:p>
    <w:p w:rsidR="003668D3" w:rsidRPr="00115AF4" w:rsidRDefault="003668D3" w:rsidP="003668D3">
      <w:pPr>
        <w:numPr>
          <w:ilvl w:val="0"/>
          <w:numId w:val="27"/>
        </w:numPr>
        <w:suppressAutoHyphens/>
        <w:spacing w:after="160"/>
        <w:contextualSpacing/>
        <w:jc w:val="both"/>
        <w:rPr>
          <w:rFonts w:eastAsia="Calibri"/>
          <w:sz w:val="22"/>
          <w:szCs w:val="22"/>
          <w:lang w:val="ru-RU"/>
        </w:rPr>
      </w:pPr>
      <w:r w:rsidRPr="00115AF4">
        <w:rPr>
          <w:rFonts w:eastAsia="Calibri"/>
          <w:sz w:val="22"/>
          <w:szCs w:val="22"/>
          <w:lang w:val="ru-RU"/>
        </w:rPr>
        <w:t xml:space="preserve">Важећи сертификат произвођача издат од стране акредитованог  тела, из којег се види да примењује систем контроле управљања квалитетом у складу са стандардом </w:t>
      </w:r>
      <w:r w:rsidRPr="00115AF4">
        <w:rPr>
          <w:rFonts w:eastAsia="Calibri"/>
          <w:sz w:val="22"/>
          <w:szCs w:val="22"/>
          <w:lang w:val="en-US"/>
        </w:rPr>
        <w:t>SRPS</w:t>
      </w:r>
      <w:r w:rsidRPr="00115AF4">
        <w:rPr>
          <w:rFonts w:eastAsia="Calibri"/>
          <w:sz w:val="22"/>
          <w:szCs w:val="22"/>
          <w:lang w:val="ru-RU"/>
        </w:rPr>
        <w:t xml:space="preserve"> </w:t>
      </w:r>
      <w:r w:rsidRPr="00115AF4">
        <w:rPr>
          <w:rFonts w:eastAsia="Calibri"/>
          <w:sz w:val="22"/>
          <w:szCs w:val="22"/>
          <w:lang w:val="en-US"/>
        </w:rPr>
        <w:t>ISO</w:t>
      </w:r>
      <w:r w:rsidRPr="00115AF4">
        <w:rPr>
          <w:rFonts w:eastAsia="Calibri"/>
          <w:sz w:val="22"/>
          <w:szCs w:val="22"/>
          <w:lang w:val="ru-RU"/>
        </w:rPr>
        <w:t xml:space="preserve"> 9001:2008</w:t>
      </w:r>
      <w:r w:rsidRPr="00115AF4">
        <w:rPr>
          <w:rFonts w:eastAsia="Calibri"/>
          <w:sz w:val="22"/>
          <w:szCs w:val="22"/>
        </w:rPr>
        <w:t xml:space="preserve"> или одговарајуће </w:t>
      </w:r>
      <w:r w:rsidRPr="00115AF4">
        <w:rPr>
          <w:rFonts w:eastAsia="Calibri"/>
          <w:sz w:val="22"/>
          <w:szCs w:val="22"/>
          <w:lang w:val="ru-RU"/>
        </w:rPr>
        <w:t xml:space="preserve"> за производњу предметних добара.</w:t>
      </w:r>
    </w:p>
    <w:p w:rsidR="003668D3" w:rsidRPr="00115AF4" w:rsidRDefault="003668D3" w:rsidP="003668D3">
      <w:pPr>
        <w:numPr>
          <w:ilvl w:val="0"/>
          <w:numId w:val="27"/>
        </w:numPr>
        <w:autoSpaceDE w:val="0"/>
        <w:rPr>
          <w:sz w:val="22"/>
          <w:szCs w:val="22"/>
        </w:rPr>
      </w:pPr>
      <w:r w:rsidRPr="00115AF4">
        <w:rPr>
          <w:sz w:val="22"/>
          <w:szCs w:val="22"/>
        </w:rPr>
        <w:t>Извештај о испитивању којим се потрђује да добра испуњавају захтеве важећег стандарда СРПС ЕН 12266-1 или одговарајући за НП=10, или одговарајући са тестом на 50% већем притиску од захтеваног радног, не старији 3 године од датума предвиђеног за отварање понуда (акредитација ИСО/ИЕЦ 17025 или одговарајући);</w:t>
      </w:r>
    </w:p>
    <w:p w:rsidR="003668D3" w:rsidRPr="00115AF4" w:rsidRDefault="003668D3" w:rsidP="003668D3">
      <w:pPr>
        <w:numPr>
          <w:ilvl w:val="0"/>
          <w:numId w:val="27"/>
        </w:numPr>
        <w:autoSpaceDE w:val="0"/>
        <w:rPr>
          <w:sz w:val="22"/>
          <w:szCs w:val="22"/>
        </w:rPr>
      </w:pPr>
      <w:r w:rsidRPr="00115AF4">
        <w:rPr>
          <w:sz w:val="22"/>
          <w:szCs w:val="22"/>
        </w:rPr>
        <w:t>Извештај о здравственој исправности, издат од стране домаће акредитоване лабораторије (акредитација ИСО/ИЕЦ 17025 или одговарајући), не старији од 3 године од датума предвиђеног за отварање понуда.</w:t>
      </w:r>
    </w:p>
    <w:p w:rsidR="003668D3" w:rsidRDefault="003668D3" w:rsidP="003668D3">
      <w:pPr>
        <w:autoSpaceDE w:val="0"/>
        <w:rPr>
          <w:sz w:val="22"/>
          <w:szCs w:val="22"/>
        </w:rPr>
      </w:pPr>
    </w:p>
    <w:p w:rsidR="003668D3" w:rsidRPr="00115AF4" w:rsidRDefault="003668D3" w:rsidP="003668D3">
      <w:pPr>
        <w:autoSpaceDE w:val="0"/>
        <w:rPr>
          <w:sz w:val="22"/>
          <w:szCs w:val="22"/>
        </w:rPr>
      </w:pPr>
    </w:p>
    <w:p w:rsidR="003668D3" w:rsidRPr="00FA0A20" w:rsidRDefault="003668D3" w:rsidP="003668D3">
      <w:pPr>
        <w:pStyle w:val="BodyTextIndent"/>
        <w:rPr>
          <w:sz w:val="22"/>
          <w:szCs w:val="22"/>
        </w:rPr>
      </w:pPr>
    </w:p>
    <w:p w:rsidR="003668D3" w:rsidRPr="00FA0A20" w:rsidRDefault="003668D3" w:rsidP="003668D3">
      <w:pPr>
        <w:pStyle w:val="Heading1"/>
        <w:rPr>
          <w:b w:val="0"/>
          <w:i/>
          <w:sz w:val="22"/>
          <w:szCs w:val="22"/>
          <w:lang w:val="ru-RU"/>
        </w:rPr>
      </w:pPr>
      <w:r w:rsidRPr="00FA0A20">
        <w:rPr>
          <w:b w:val="0"/>
          <w:i/>
          <w:sz w:val="22"/>
          <w:szCs w:val="22"/>
          <w:lang w:val="ru-RU"/>
        </w:rPr>
        <w:t xml:space="preserve">Квалитет </w:t>
      </w:r>
    </w:p>
    <w:p w:rsidR="003668D3" w:rsidRPr="00FA0A20" w:rsidRDefault="003668D3" w:rsidP="003668D3">
      <w:pPr>
        <w:rPr>
          <w:color w:val="FF0000"/>
          <w:sz w:val="22"/>
          <w:szCs w:val="22"/>
        </w:rPr>
      </w:pPr>
    </w:p>
    <w:p w:rsidR="003668D3" w:rsidRPr="00FA0A20" w:rsidRDefault="003668D3" w:rsidP="003668D3">
      <w:pPr>
        <w:pStyle w:val="BodyText"/>
        <w:rPr>
          <w:sz w:val="22"/>
          <w:szCs w:val="22"/>
        </w:rPr>
      </w:pPr>
      <w:r w:rsidRPr="00FA0A20">
        <w:rPr>
          <w:sz w:val="22"/>
          <w:szCs w:val="22"/>
        </w:rPr>
        <w:tab/>
        <w:t>Добављач је дужан да наручиоцу достави сертификате о квалитету, и важећи стандард ISO 9001 за производњу за водоводни и канализациони материјал који је предмет набавке, назив произвођача и земљу порекла као и узорке које наручилац буде захтевао, чиме се обавезује да ће у току читавог периода испоруке поштовати потребан квалитет и техничке карактеристике тражене према условима дефинисаним одговарајућим стандардима. Сертификати о квалитету биће саставни део Уговора о испоруци водоводног материјала. Сва документа, сертификати и стандарди морају бити на српском језику.</w:t>
      </w:r>
    </w:p>
    <w:p w:rsidR="003668D3" w:rsidRPr="00FA0A20" w:rsidRDefault="003668D3" w:rsidP="003668D3">
      <w:pPr>
        <w:pStyle w:val="BodyText"/>
        <w:ind w:firstLine="720"/>
        <w:rPr>
          <w:b/>
          <w:color w:val="FF0000"/>
          <w:sz w:val="22"/>
          <w:szCs w:val="22"/>
        </w:rPr>
      </w:pPr>
    </w:p>
    <w:p w:rsidR="003668D3" w:rsidRPr="00FA0A20" w:rsidRDefault="003668D3" w:rsidP="003668D3">
      <w:pPr>
        <w:pStyle w:val="BodyText"/>
        <w:ind w:firstLine="720"/>
        <w:rPr>
          <w:b/>
          <w:sz w:val="22"/>
          <w:szCs w:val="22"/>
        </w:rPr>
      </w:pPr>
      <w:r w:rsidRPr="00FA0A20">
        <w:rPr>
          <w:b/>
          <w:sz w:val="22"/>
          <w:szCs w:val="22"/>
        </w:rPr>
        <w:t xml:space="preserve">Наручилац задржава право да, уколико изрази сумњу у испоручени квалитет у току трајања уговора, затражи замену добара или проверу квалитета од надлежне организације или установе (уколико се утврди да добра нису задовољавајућег квалитета све трошкове ће сносити изабрани понуђач). </w:t>
      </w:r>
    </w:p>
    <w:p w:rsidR="003668D3" w:rsidRPr="00FA0A20" w:rsidRDefault="003668D3" w:rsidP="003668D3">
      <w:pPr>
        <w:rPr>
          <w:color w:val="FF0000"/>
          <w:sz w:val="22"/>
          <w:szCs w:val="22"/>
        </w:rPr>
      </w:pPr>
    </w:p>
    <w:p w:rsidR="003668D3" w:rsidRDefault="003668D3" w:rsidP="003668D3">
      <w:pPr>
        <w:rPr>
          <w:sz w:val="22"/>
          <w:szCs w:val="22"/>
        </w:rPr>
      </w:pPr>
      <w:r w:rsidRPr="00FA0A20">
        <w:rPr>
          <w:sz w:val="22"/>
          <w:szCs w:val="22"/>
        </w:rPr>
        <w:tab/>
        <w:t>Добављач је дужан да, под истим комерцијално техничким условима дефинисаним у својој Понуди, испоручи и сродне производе који нису наведени у Партији за коју је изабран.</w:t>
      </w:r>
    </w:p>
    <w:p w:rsidR="00816FCF" w:rsidRDefault="00816FCF" w:rsidP="00110E9C">
      <w:pPr>
        <w:widowControl w:val="0"/>
        <w:suppressAutoHyphens/>
        <w:ind w:left="360"/>
        <w:jc w:val="both"/>
        <w:rPr>
          <w:bCs/>
          <w:sz w:val="22"/>
          <w:szCs w:val="22"/>
          <w:lang w:val="sr-Cyrl-CS"/>
        </w:rPr>
      </w:pPr>
    </w:p>
    <w:sectPr w:rsidR="00816FCF" w:rsidSect="00816FC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8"/>
    <w:multiLevelType w:val="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859D8"/>
    <w:multiLevelType w:val="hybridMultilevel"/>
    <w:tmpl w:val="D6C6F9AC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42AB2"/>
    <w:multiLevelType w:val="hybridMultilevel"/>
    <w:tmpl w:val="69569B72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37C52"/>
    <w:multiLevelType w:val="hybridMultilevel"/>
    <w:tmpl w:val="352C271A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A2B0B"/>
    <w:multiLevelType w:val="multilevel"/>
    <w:tmpl w:val="254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F2B46"/>
    <w:multiLevelType w:val="hybridMultilevel"/>
    <w:tmpl w:val="B784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26B5A"/>
    <w:multiLevelType w:val="hybridMultilevel"/>
    <w:tmpl w:val="4B2AEEF6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62B58"/>
    <w:multiLevelType w:val="hybridMultilevel"/>
    <w:tmpl w:val="2D36C89A"/>
    <w:lvl w:ilvl="0" w:tplc="0CEE5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805DC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05872"/>
    <w:multiLevelType w:val="hybridMultilevel"/>
    <w:tmpl w:val="B1A6B24C"/>
    <w:lvl w:ilvl="0" w:tplc="0DA26748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horndale" w:eastAsia="HG Mincho Light J" w:hAnsi="Thorndale" w:cs="Times New Roman" w:hint="default"/>
        <w:b w:val="0"/>
        <w:i w:val="0"/>
        <w:sz w:val="24"/>
        <w:szCs w:val="20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A39B0"/>
    <w:multiLevelType w:val="hybridMultilevel"/>
    <w:tmpl w:val="BA0CD8C0"/>
    <w:lvl w:ilvl="0" w:tplc="0CEE59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DA26748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horndale" w:eastAsia="HG Mincho Light J" w:hAnsi="Thorndale" w:cs="Times New Roman" w:hint="default"/>
        <w:sz w:val="24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AB3116"/>
    <w:multiLevelType w:val="multilevel"/>
    <w:tmpl w:val="C6B8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102119"/>
    <w:multiLevelType w:val="hybridMultilevel"/>
    <w:tmpl w:val="830A91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E4E6E"/>
    <w:multiLevelType w:val="hybridMultilevel"/>
    <w:tmpl w:val="31F267DA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5090E"/>
    <w:multiLevelType w:val="hybridMultilevel"/>
    <w:tmpl w:val="2C0C2A90"/>
    <w:lvl w:ilvl="0" w:tplc="B3A43A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5C13C73"/>
    <w:multiLevelType w:val="hybridMultilevel"/>
    <w:tmpl w:val="B2AE5450"/>
    <w:lvl w:ilvl="0" w:tplc="B3A43A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2285A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430CF2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650E4D"/>
    <w:multiLevelType w:val="hybridMultilevel"/>
    <w:tmpl w:val="67164B98"/>
    <w:lvl w:ilvl="0" w:tplc="8D1CF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4428"/>
    <w:multiLevelType w:val="hybridMultilevel"/>
    <w:tmpl w:val="F8A4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F1416"/>
    <w:multiLevelType w:val="hybridMultilevel"/>
    <w:tmpl w:val="7272F94E"/>
    <w:lvl w:ilvl="0" w:tplc="D2861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0D17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3B2EC0"/>
    <w:multiLevelType w:val="hybridMultilevel"/>
    <w:tmpl w:val="8558F6FA"/>
    <w:lvl w:ilvl="0" w:tplc="0CEE59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B03BDB"/>
    <w:multiLevelType w:val="hybridMultilevel"/>
    <w:tmpl w:val="21E00B0C"/>
    <w:lvl w:ilvl="0" w:tplc="0CEE5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805DC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8468D"/>
    <w:multiLevelType w:val="hybridMultilevel"/>
    <w:tmpl w:val="C0B8DE52"/>
    <w:lvl w:ilvl="0" w:tplc="0CEE59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2F1B5E"/>
    <w:multiLevelType w:val="hybridMultilevel"/>
    <w:tmpl w:val="D99E09AC"/>
    <w:lvl w:ilvl="0" w:tplc="ECCE5A8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DA2674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orndale" w:eastAsia="HG Mincho Light J" w:hAnsi="Thorndale" w:cs="Times New Roman" w:hint="default"/>
        <w:b w:val="0"/>
        <w:i w:val="0"/>
        <w:sz w:val="24"/>
        <w:szCs w:val="20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1"/>
  </w:num>
  <w:num w:numId="5">
    <w:abstractNumId w:val="14"/>
  </w:num>
  <w:num w:numId="6">
    <w:abstractNumId w:val="21"/>
  </w:num>
  <w:num w:numId="7">
    <w:abstractNumId w:val="12"/>
  </w:num>
  <w:num w:numId="8">
    <w:abstractNumId w:val="10"/>
  </w:num>
  <w:num w:numId="9">
    <w:abstractNumId w:val="23"/>
  </w:num>
  <w:num w:numId="10">
    <w:abstractNumId w:val="24"/>
  </w:num>
  <w:num w:numId="11">
    <w:abstractNumId w:val="9"/>
  </w:num>
  <w:num w:numId="12">
    <w:abstractNumId w:val="15"/>
  </w:num>
  <w:num w:numId="13">
    <w:abstractNumId w:val="25"/>
  </w:num>
  <w:num w:numId="14">
    <w:abstractNumId w:val="19"/>
  </w:num>
  <w:num w:numId="15">
    <w:abstractNumId w:val="5"/>
  </w:num>
  <w:num w:numId="16">
    <w:abstractNumId w:val="6"/>
  </w:num>
  <w:num w:numId="17">
    <w:abstractNumId w:val="20"/>
  </w:num>
  <w:num w:numId="18">
    <w:abstractNumId w:val="4"/>
  </w:num>
  <w:num w:numId="19">
    <w:abstractNumId w:val="8"/>
  </w:num>
  <w:num w:numId="20">
    <w:abstractNumId w:val="22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2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6FCF"/>
    <w:rsid w:val="00110E9C"/>
    <w:rsid w:val="0013231E"/>
    <w:rsid w:val="002D45EA"/>
    <w:rsid w:val="00330EEF"/>
    <w:rsid w:val="003668D3"/>
    <w:rsid w:val="004F7BFF"/>
    <w:rsid w:val="00501C64"/>
    <w:rsid w:val="00674C78"/>
    <w:rsid w:val="00816FCF"/>
    <w:rsid w:val="008820BA"/>
    <w:rsid w:val="008F6D6F"/>
    <w:rsid w:val="009D7D57"/>
    <w:rsid w:val="00AD6C42"/>
    <w:rsid w:val="00D04CCA"/>
    <w:rsid w:val="00DE69A7"/>
    <w:rsid w:val="00E40F19"/>
    <w:rsid w:val="00F9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668D3"/>
    <w:pPr>
      <w:keepNext/>
      <w:widowControl w:val="0"/>
      <w:jc w:val="center"/>
      <w:outlineLvl w:val="0"/>
    </w:pPr>
    <w:rPr>
      <w:rFonts w:eastAsia="SimSun"/>
      <w:b/>
      <w:bCs/>
      <w:kern w:val="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68D3"/>
    <w:pPr>
      <w:widowControl w:val="0"/>
      <w:spacing w:before="240" w:after="60"/>
      <w:jc w:val="both"/>
      <w:outlineLvl w:val="4"/>
    </w:pPr>
    <w:rPr>
      <w:rFonts w:ascii="Calibri" w:eastAsia="SimSun" w:hAnsi="Calibri"/>
      <w:b/>
      <w:bCs/>
      <w:i/>
      <w:iCs/>
      <w:kern w:val="2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BodyText"/>
    <w:rsid w:val="00816FCF"/>
    <w:pPr>
      <w:widowControl w:val="0"/>
      <w:suppressAutoHyphens/>
      <w:ind w:left="567" w:hanging="283"/>
    </w:pPr>
    <w:rPr>
      <w:rFonts w:ascii="Thorndale" w:eastAsia="HG Mincho Light J" w:hAnsi="Thorndale"/>
      <w:color w:val="000000"/>
      <w:szCs w:val="20"/>
      <w:lang w:val="en-US"/>
    </w:rPr>
  </w:style>
  <w:style w:type="paragraph" w:styleId="ListParagraph">
    <w:name w:val="List Paragraph"/>
    <w:basedOn w:val="Normal"/>
    <w:qFormat/>
    <w:rsid w:val="00816FC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816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FC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8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68D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668D3"/>
    <w:rPr>
      <w:rFonts w:ascii="Times New Roman" w:eastAsia="SimSun" w:hAnsi="Times New Roman" w:cs="Times New Roman"/>
      <w:b/>
      <w:bCs/>
      <w:kern w:val="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668D3"/>
    <w:rPr>
      <w:rFonts w:ascii="Calibri" w:eastAsia="SimSun" w:hAnsi="Calibri" w:cs="Times New Roman"/>
      <w:b/>
      <w:bCs/>
      <w:i/>
      <w:iCs/>
      <w:kern w:val="2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Ivković</dc:creator>
  <cp:lastModifiedBy>JP JEDINSTVO SALE</cp:lastModifiedBy>
  <cp:revision>6</cp:revision>
  <dcterms:created xsi:type="dcterms:W3CDTF">2020-08-26T11:01:00Z</dcterms:created>
  <dcterms:modified xsi:type="dcterms:W3CDTF">2020-08-31T09:17:00Z</dcterms:modified>
</cp:coreProperties>
</file>